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8C73" w14:textId="77777777" w:rsidR="00A25CD9" w:rsidRPr="00A25CD9" w:rsidRDefault="00A25CD9" w:rsidP="00A25CD9">
      <w:pPr>
        <w:rPr>
          <w:b/>
          <w:bCs/>
        </w:rPr>
      </w:pPr>
      <w:r w:rsidRPr="00A25CD9">
        <w:rPr>
          <w:b/>
          <w:bCs/>
        </w:rPr>
        <w:t>Here are some high-level statistics and trends in the hospitality industry for 2024:</w:t>
      </w:r>
      <w:r w:rsidRPr="00A25CD9">
        <w:rPr>
          <w:rFonts w:ascii="Arial" w:hAnsi="Arial" w:cs="Arial"/>
          <w:b/>
          <w:bCs/>
        </w:rPr>
        <w:t>​</w:t>
      </w:r>
    </w:p>
    <w:p w14:paraId="74CCE34D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📊</w:t>
      </w:r>
      <w:r w:rsidRPr="00A25CD9">
        <w:rPr>
          <w:b/>
          <w:bCs/>
        </w:rPr>
        <w:t xml:space="preserve"> Industry Growth &amp; Market Size</w:t>
      </w:r>
      <w:r w:rsidRPr="00A25CD9">
        <w:rPr>
          <w:rFonts w:ascii="Arial" w:hAnsi="Arial" w:cs="Arial"/>
        </w:rPr>
        <w:t>​</w:t>
      </w:r>
    </w:p>
    <w:p w14:paraId="733904C5" w14:textId="77777777" w:rsidR="00A25CD9" w:rsidRPr="00A25CD9" w:rsidRDefault="00A25CD9" w:rsidP="00A25CD9">
      <w:pPr>
        <w:numPr>
          <w:ilvl w:val="0"/>
          <w:numId w:val="1"/>
        </w:numPr>
      </w:pPr>
      <w:r w:rsidRPr="00A25CD9">
        <w:t xml:space="preserve">The global </w:t>
      </w:r>
      <w:r w:rsidRPr="00A25CD9">
        <w:rPr>
          <w:b/>
          <w:bCs/>
        </w:rPr>
        <w:t>hospitality industry</w:t>
      </w:r>
      <w:r w:rsidRPr="00A25CD9">
        <w:t xml:space="preserve"> is valued at over </w:t>
      </w:r>
      <w:r w:rsidRPr="00A25CD9">
        <w:rPr>
          <w:b/>
          <w:bCs/>
        </w:rPr>
        <w:t>$4.7 trillion</w:t>
      </w:r>
      <w:r w:rsidRPr="00A25CD9">
        <w:t xml:space="preserve"> and is expected to grow at a </w:t>
      </w:r>
      <w:r w:rsidRPr="00A25CD9">
        <w:rPr>
          <w:b/>
          <w:bCs/>
        </w:rPr>
        <w:t>CAGR of ~5-6%</w:t>
      </w:r>
      <w:r w:rsidRPr="00A25CD9">
        <w:t xml:space="preserve"> through 2030.</w:t>
      </w:r>
      <w:r w:rsidRPr="00A25CD9">
        <w:rPr>
          <w:rFonts w:ascii="Arial" w:hAnsi="Arial" w:cs="Arial"/>
        </w:rPr>
        <w:t>​</w:t>
      </w:r>
    </w:p>
    <w:p w14:paraId="6D78E6E2" w14:textId="77777777" w:rsidR="00A25CD9" w:rsidRPr="00A25CD9" w:rsidRDefault="00A25CD9" w:rsidP="00A25CD9">
      <w:pPr>
        <w:numPr>
          <w:ilvl w:val="0"/>
          <w:numId w:val="1"/>
        </w:numPr>
      </w:pPr>
      <w:r w:rsidRPr="00A25CD9">
        <w:t xml:space="preserve">The </w:t>
      </w:r>
      <w:r w:rsidRPr="00A25CD9">
        <w:rPr>
          <w:b/>
          <w:bCs/>
        </w:rPr>
        <w:t>U.S. hotel industry revenue</w:t>
      </w:r>
      <w:r w:rsidRPr="00A25CD9">
        <w:t xml:space="preserve"> is projected to reach </w:t>
      </w:r>
      <w:r w:rsidRPr="00A25CD9">
        <w:rPr>
          <w:b/>
          <w:bCs/>
        </w:rPr>
        <w:t>$240 billion</w:t>
      </w:r>
      <w:r w:rsidRPr="00A25CD9">
        <w:t xml:space="preserve"> in 2024, surpassing pre-pandemic levels.</w:t>
      </w:r>
      <w:r w:rsidRPr="00A25CD9">
        <w:rPr>
          <w:rFonts w:ascii="Arial" w:hAnsi="Arial" w:cs="Arial"/>
        </w:rPr>
        <w:t>​</w:t>
      </w:r>
    </w:p>
    <w:p w14:paraId="523E6CE7" w14:textId="77777777" w:rsidR="00A25CD9" w:rsidRPr="00A25CD9" w:rsidRDefault="00A25CD9" w:rsidP="00A25CD9">
      <w:pPr>
        <w:numPr>
          <w:ilvl w:val="0"/>
          <w:numId w:val="1"/>
        </w:numPr>
      </w:pPr>
      <w:r w:rsidRPr="00A25CD9">
        <w:rPr>
          <w:b/>
          <w:bCs/>
        </w:rPr>
        <w:t>Luxury hospitality</w:t>
      </w:r>
      <w:r w:rsidRPr="00A25CD9">
        <w:t xml:space="preserve"> is growing at a faster rate, expected to hit </w:t>
      </w:r>
      <w:r w:rsidRPr="00A25CD9">
        <w:rPr>
          <w:b/>
          <w:bCs/>
        </w:rPr>
        <w:t>$160 billion</w:t>
      </w:r>
      <w:r w:rsidRPr="00A25CD9">
        <w:t xml:space="preserve"> by 2030.</w:t>
      </w:r>
      <w:r w:rsidRPr="00A25CD9">
        <w:rPr>
          <w:rFonts w:ascii="Arial" w:hAnsi="Arial" w:cs="Arial"/>
        </w:rPr>
        <w:t>​</w:t>
      </w:r>
    </w:p>
    <w:p w14:paraId="3FE4BD0C" w14:textId="77777777" w:rsidR="00A25CD9" w:rsidRPr="00A25CD9" w:rsidRDefault="00A25CD9" w:rsidP="00A25CD9">
      <w:r w:rsidRPr="00A25CD9">
        <w:rPr>
          <w:rFonts w:ascii="Arial" w:hAnsi="Arial" w:cs="Arial"/>
        </w:rPr>
        <w:t>​</w:t>
      </w:r>
    </w:p>
    <w:p w14:paraId="45355B1D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🏨</w:t>
      </w:r>
      <w:r w:rsidRPr="00A25CD9">
        <w:rPr>
          <w:b/>
          <w:bCs/>
        </w:rPr>
        <w:t xml:space="preserve"> Hotels &amp; Occupancy Rates</w:t>
      </w:r>
      <w:r w:rsidRPr="00A25CD9">
        <w:rPr>
          <w:rFonts w:ascii="Arial" w:hAnsi="Arial" w:cs="Arial"/>
        </w:rPr>
        <w:t>​</w:t>
      </w:r>
    </w:p>
    <w:p w14:paraId="2AF534A3" w14:textId="77777777" w:rsidR="00A25CD9" w:rsidRPr="00A25CD9" w:rsidRDefault="00A25CD9" w:rsidP="00A25CD9">
      <w:pPr>
        <w:numPr>
          <w:ilvl w:val="0"/>
          <w:numId w:val="2"/>
        </w:numPr>
      </w:pPr>
      <w:r w:rsidRPr="00A25CD9">
        <w:rPr>
          <w:b/>
          <w:bCs/>
        </w:rPr>
        <w:t>Global hotel occupancy</w:t>
      </w:r>
      <w:r w:rsidRPr="00A25CD9">
        <w:t xml:space="preserve"> is averaging </w:t>
      </w:r>
      <w:r w:rsidRPr="00A25CD9">
        <w:rPr>
          <w:b/>
          <w:bCs/>
        </w:rPr>
        <w:t>60-70%</w:t>
      </w:r>
      <w:r w:rsidRPr="00A25CD9">
        <w:t>, depending on location and seasonality.</w:t>
      </w:r>
      <w:r w:rsidRPr="00A25CD9">
        <w:rPr>
          <w:rFonts w:ascii="Arial" w:hAnsi="Arial" w:cs="Arial"/>
        </w:rPr>
        <w:t>​</w:t>
      </w:r>
    </w:p>
    <w:p w14:paraId="1BF12789" w14:textId="77777777" w:rsidR="00A25CD9" w:rsidRPr="00A25CD9" w:rsidRDefault="00A25CD9" w:rsidP="00A25CD9">
      <w:pPr>
        <w:numPr>
          <w:ilvl w:val="0"/>
          <w:numId w:val="2"/>
        </w:numPr>
      </w:pPr>
      <w:r w:rsidRPr="00A25CD9">
        <w:t xml:space="preserve">The </w:t>
      </w:r>
      <w:r w:rsidRPr="00A25CD9">
        <w:rPr>
          <w:b/>
          <w:bCs/>
        </w:rPr>
        <w:t>average daily rate (ADR)</w:t>
      </w:r>
      <w:r w:rsidRPr="00A25CD9">
        <w:t xml:space="preserve"> in the U.S. is around </w:t>
      </w:r>
      <w:r w:rsidRPr="00A25CD9">
        <w:rPr>
          <w:b/>
          <w:bCs/>
        </w:rPr>
        <w:t>$150-$180 per night</w:t>
      </w:r>
      <w:r w:rsidRPr="00A25CD9">
        <w:t xml:space="preserve"> (higher in luxury markets).</w:t>
      </w:r>
      <w:r w:rsidRPr="00A25CD9">
        <w:rPr>
          <w:rFonts w:ascii="Arial" w:hAnsi="Arial" w:cs="Arial"/>
        </w:rPr>
        <w:t>​</w:t>
      </w:r>
    </w:p>
    <w:p w14:paraId="0D866FD7" w14:textId="77777777" w:rsidR="00A25CD9" w:rsidRPr="00A25CD9" w:rsidRDefault="00A25CD9" w:rsidP="00A25CD9">
      <w:pPr>
        <w:numPr>
          <w:ilvl w:val="0"/>
          <w:numId w:val="2"/>
        </w:numPr>
      </w:pPr>
      <w:r w:rsidRPr="00A25CD9">
        <w:rPr>
          <w:b/>
          <w:bCs/>
        </w:rPr>
        <w:t>Revenue per available room (RevPAR)</w:t>
      </w:r>
      <w:r w:rsidRPr="00A25CD9">
        <w:t xml:space="preserve"> is projected to increase by </w:t>
      </w:r>
      <w:r w:rsidRPr="00A25CD9">
        <w:rPr>
          <w:b/>
          <w:bCs/>
        </w:rPr>
        <w:t>5-8% year-over-year</w:t>
      </w:r>
      <w:r w:rsidRPr="00A25CD9">
        <w:t xml:space="preserve"> in many major markets.</w:t>
      </w:r>
      <w:r w:rsidRPr="00A25CD9">
        <w:rPr>
          <w:rFonts w:ascii="Arial" w:hAnsi="Arial" w:cs="Arial"/>
        </w:rPr>
        <w:t>​</w:t>
      </w:r>
    </w:p>
    <w:p w14:paraId="797D4000" w14:textId="77777777" w:rsidR="00A25CD9" w:rsidRPr="00A25CD9" w:rsidRDefault="00A25CD9" w:rsidP="00A25CD9">
      <w:r w:rsidRPr="00A25CD9">
        <w:rPr>
          <w:rFonts w:ascii="Arial" w:hAnsi="Arial" w:cs="Arial"/>
        </w:rPr>
        <w:t>​</w:t>
      </w:r>
    </w:p>
    <w:p w14:paraId="550D4958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🛎️</w:t>
      </w:r>
      <w:r w:rsidRPr="00A25CD9">
        <w:rPr>
          <w:b/>
          <w:bCs/>
        </w:rPr>
        <w:t xml:space="preserve"> Food &amp; Beverage (F&amp;B) in Hospitality</w:t>
      </w:r>
      <w:r w:rsidRPr="00A25CD9">
        <w:rPr>
          <w:rFonts w:ascii="Arial" w:hAnsi="Arial" w:cs="Arial"/>
        </w:rPr>
        <w:t>​</w:t>
      </w:r>
    </w:p>
    <w:p w14:paraId="79C38CDB" w14:textId="77777777" w:rsidR="00A25CD9" w:rsidRPr="00A25CD9" w:rsidRDefault="00A25CD9" w:rsidP="00A25CD9">
      <w:pPr>
        <w:numPr>
          <w:ilvl w:val="0"/>
          <w:numId w:val="3"/>
        </w:numPr>
      </w:pPr>
      <w:r w:rsidRPr="00A25CD9">
        <w:t xml:space="preserve">The </w:t>
      </w:r>
      <w:r w:rsidRPr="00A25CD9">
        <w:rPr>
          <w:b/>
          <w:bCs/>
        </w:rPr>
        <w:t>hotel F&amp;B market</w:t>
      </w:r>
      <w:r w:rsidRPr="00A25CD9">
        <w:t xml:space="preserve"> is expected to surpass </w:t>
      </w:r>
      <w:r w:rsidRPr="00A25CD9">
        <w:rPr>
          <w:b/>
          <w:bCs/>
        </w:rPr>
        <w:t>$170 billion by 2026</w:t>
      </w:r>
      <w:r w:rsidRPr="00A25CD9">
        <w:t>.</w:t>
      </w:r>
      <w:r w:rsidRPr="00A25CD9">
        <w:rPr>
          <w:rFonts w:ascii="Arial" w:hAnsi="Arial" w:cs="Arial"/>
        </w:rPr>
        <w:t>​</w:t>
      </w:r>
    </w:p>
    <w:p w14:paraId="5DFFB03B" w14:textId="77777777" w:rsidR="00A25CD9" w:rsidRPr="00A25CD9" w:rsidRDefault="00A25CD9" w:rsidP="00A25CD9">
      <w:pPr>
        <w:numPr>
          <w:ilvl w:val="0"/>
          <w:numId w:val="3"/>
        </w:numPr>
      </w:pPr>
      <w:r w:rsidRPr="00A25CD9">
        <w:t xml:space="preserve">On average, </w:t>
      </w:r>
      <w:r w:rsidRPr="00A25CD9">
        <w:rPr>
          <w:b/>
          <w:bCs/>
        </w:rPr>
        <w:t>F&amp;B contributes 25-30% of total hotel revenue</w:t>
      </w:r>
      <w:r w:rsidRPr="00A25CD9">
        <w:t>, but this can be higher in luxury and resort properties.</w:t>
      </w:r>
      <w:r w:rsidRPr="00A25CD9">
        <w:rPr>
          <w:rFonts w:ascii="Arial" w:hAnsi="Arial" w:cs="Arial"/>
        </w:rPr>
        <w:t>​</w:t>
      </w:r>
    </w:p>
    <w:p w14:paraId="3518BF3F" w14:textId="77777777" w:rsidR="00A25CD9" w:rsidRPr="00A25CD9" w:rsidRDefault="00A25CD9" w:rsidP="00A25CD9">
      <w:pPr>
        <w:numPr>
          <w:ilvl w:val="0"/>
          <w:numId w:val="3"/>
        </w:numPr>
      </w:pPr>
      <w:r w:rsidRPr="00A25CD9">
        <w:t xml:space="preserve">Sustainable &amp; locally sourced food trends continue to </w:t>
      </w:r>
      <w:r w:rsidRPr="00A25CD9">
        <w:rPr>
          <w:b/>
          <w:bCs/>
        </w:rPr>
        <w:t>drive guest preferences</w:t>
      </w:r>
      <w:r w:rsidRPr="00A25CD9">
        <w:t>.</w:t>
      </w:r>
      <w:r w:rsidRPr="00A25CD9">
        <w:rPr>
          <w:rFonts w:ascii="Arial" w:hAnsi="Arial" w:cs="Arial"/>
        </w:rPr>
        <w:t>​</w:t>
      </w:r>
    </w:p>
    <w:p w14:paraId="116D9860" w14:textId="77777777" w:rsidR="00A25CD9" w:rsidRPr="00A25CD9" w:rsidRDefault="00A25CD9" w:rsidP="00A25CD9">
      <w:r w:rsidRPr="00A25CD9">
        <w:rPr>
          <w:rFonts w:ascii="Arial" w:hAnsi="Arial" w:cs="Arial"/>
        </w:rPr>
        <w:t>​</w:t>
      </w:r>
    </w:p>
    <w:p w14:paraId="347B4F1A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💼</w:t>
      </w:r>
      <w:r w:rsidRPr="00A25CD9">
        <w:rPr>
          <w:b/>
          <w:bCs/>
        </w:rPr>
        <w:t xml:space="preserve"> Employment &amp; Labor Trends</w:t>
      </w:r>
      <w:r w:rsidRPr="00A25CD9">
        <w:rPr>
          <w:rFonts w:ascii="Arial" w:hAnsi="Arial" w:cs="Arial"/>
        </w:rPr>
        <w:t>​</w:t>
      </w:r>
    </w:p>
    <w:p w14:paraId="79966312" w14:textId="77777777" w:rsidR="00A25CD9" w:rsidRPr="00A25CD9" w:rsidRDefault="00A25CD9" w:rsidP="00A25CD9">
      <w:pPr>
        <w:numPr>
          <w:ilvl w:val="0"/>
          <w:numId w:val="4"/>
        </w:numPr>
      </w:pPr>
      <w:r w:rsidRPr="00A25CD9">
        <w:t xml:space="preserve">The </w:t>
      </w:r>
      <w:r w:rsidRPr="00A25CD9">
        <w:rPr>
          <w:b/>
          <w:bCs/>
        </w:rPr>
        <w:t>hospitality sector employs over 300 million people worldwide</w:t>
      </w:r>
      <w:r w:rsidRPr="00A25CD9">
        <w:t>.</w:t>
      </w:r>
      <w:r w:rsidRPr="00A25CD9">
        <w:rPr>
          <w:rFonts w:ascii="Arial" w:hAnsi="Arial" w:cs="Arial"/>
        </w:rPr>
        <w:t>​</w:t>
      </w:r>
    </w:p>
    <w:p w14:paraId="1963A672" w14:textId="77777777" w:rsidR="00A25CD9" w:rsidRPr="00A25CD9" w:rsidRDefault="00A25CD9" w:rsidP="00A25CD9">
      <w:pPr>
        <w:numPr>
          <w:ilvl w:val="0"/>
          <w:numId w:val="4"/>
        </w:numPr>
      </w:pPr>
      <w:r w:rsidRPr="00A25CD9">
        <w:t xml:space="preserve">Labor shortages remain a challenge, with wages for </w:t>
      </w:r>
      <w:proofErr w:type="gramStart"/>
      <w:r w:rsidRPr="00A25CD9">
        <w:t>hospitality roles</w:t>
      </w:r>
      <w:proofErr w:type="gramEnd"/>
      <w:r w:rsidRPr="00A25CD9">
        <w:t xml:space="preserve"> increasing </w:t>
      </w:r>
      <w:r w:rsidRPr="00A25CD9">
        <w:rPr>
          <w:b/>
          <w:bCs/>
        </w:rPr>
        <w:t>5-10</w:t>
      </w:r>
      <w:r w:rsidRPr="00A25CD9">
        <w:rPr>
          <w:rFonts w:ascii="Arial" w:hAnsi="Arial" w:cs="Arial"/>
        </w:rPr>
        <w:t>​</w:t>
      </w:r>
    </w:p>
    <w:p w14:paraId="1EF53576" w14:textId="3F50AB5C" w:rsidR="00A25CD9" w:rsidRPr="00A25CD9" w:rsidRDefault="00A25CD9" w:rsidP="009D0697">
      <w:pPr>
        <w:ind w:left="720"/>
      </w:pPr>
      <w:r w:rsidRPr="00A25CD9">
        <w:rPr>
          <w:b/>
          <w:bCs/>
        </w:rPr>
        <w:t xml:space="preserve">% </w:t>
      </w:r>
      <w:r w:rsidR="009D0697" w:rsidRPr="00A25CD9">
        <w:rPr>
          <w:b/>
          <w:bCs/>
        </w:rPr>
        <w:t>Annually</w:t>
      </w:r>
      <w:r w:rsidRPr="00A25CD9">
        <w:t xml:space="preserve"> in many regions.</w:t>
      </w:r>
      <w:r w:rsidRPr="00A25CD9">
        <w:rPr>
          <w:rFonts w:ascii="Arial" w:hAnsi="Arial" w:cs="Arial"/>
        </w:rPr>
        <w:t>​</w:t>
      </w:r>
    </w:p>
    <w:p w14:paraId="4010C5BC" w14:textId="77777777" w:rsidR="00A25CD9" w:rsidRPr="00A25CD9" w:rsidRDefault="00A25CD9" w:rsidP="00A25CD9">
      <w:pPr>
        <w:numPr>
          <w:ilvl w:val="0"/>
          <w:numId w:val="4"/>
        </w:numPr>
      </w:pPr>
      <w:r w:rsidRPr="00A25CD9">
        <w:rPr>
          <w:b/>
          <w:bCs/>
        </w:rPr>
        <w:t>Automation &amp; AI-driven solutions</w:t>
      </w:r>
      <w:r w:rsidRPr="00A25CD9">
        <w:t xml:space="preserve"> (like self-check-in kiosks, chatbots, and robotic room service) are helping fill labor gaps.</w:t>
      </w:r>
      <w:r w:rsidRPr="00A25CD9">
        <w:rPr>
          <w:rFonts w:ascii="Arial" w:hAnsi="Arial" w:cs="Arial"/>
        </w:rPr>
        <w:t>​</w:t>
      </w:r>
    </w:p>
    <w:p w14:paraId="5E7E9D47" w14:textId="77777777" w:rsidR="00A25CD9" w:rsidRPr="00A25CD9" w:rsidRDefault="00A25CD9" w:rsidP="00A25CD9">
      <w:r w:rsidRPr="00A25CD9">
        <w:rPr>
          <w:rFonts w:ascii="Arial" w:hAnsi="Arial" w:cs="Arial"/>
        </w:rPr>
        <w:t>​</w:t>
      </w:r>
    </w:p>
    <w:p w14:paraId="3A64A0C8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🌍</w:t>
      </w:r>
      <w:r w:rsidRPr="00A25CD9">
        <w:rPr>
          <w:b/>
          <w:bCs/>
        </w:rPr>
        <w:t xml:space="preserve"> Sustainability &amp; ESG Trends</w:t>
      </w:r>
      <w:r w:rsidRPr="00A25CD9">
        <w:rPr>
          <w:rFonts w:ascii="Arial" w:hAnsi="Arial" w:cs="Arial"/>
        </w:rPr>
        <w:t>​</w:t>
      </w:r>
    </w:p>
    <w:p w14:paraId="4178F964" w14:textId="77777777" w:rsidR="00A25CD9" w:rsidRPr="00A25CD9" w:rsidRDefault="00A25CD9" w:rsidP="00A25CD9">
      <w:pPr>
        <w:numPr>
          <w:ilvl w:val="0"/>
          <w:numId w:val="5"/>
        </w:numPr>
      </w:pPr>
      <w:r w:rsidRPr="00A25CD9">
        <w:rPr>
          <w:b/>
          <w:bCs/>
        </w:rPr>
        <w:t>70% of travelers prefer eco-friendly hotels</w:t>
      </w:r>
      <w:r w:rsidRPr="00A25CD9">
        <w:t xml:space="preserve"> and are willing to pay more for sustainable stays.</w:t>
      </w:r>
      <w:r w:rsidRPr="00A25CD9">
        <w:rPr>
          <w:rFonts w:ascii="Arial" w:hAnsi="Arial" w:cs="Arial"/>
        </w:rPr>
        <w:t>​</w:t>
      </w:r>
    </w:p>
    <w:p w14:paraId="590437E9" w14:textId="77777777" w:rsidR="00A25CD9" w:rsidRPr="00A25CD9" w:rsidRDefault="00A25CD9" w:rsidP="00A25CD9">
      <w:pPr>
        <w:numPr>
          <w:ilvl w:val="0"/>
          <w:numId w:val="5"/>
        </w:numPr>
      </w:pPr>
      <w:r w:rsidRPr="00A25CD9">
        <w:t xml:space="preserve">Many hotels are adopting </w:t>
      </w:r>
      <w:r w:rsidRPr="00A25CD9">
        <w:rPr>
          <w:b/>
          <w:bCs/>
        </w:rPr>
        <w:t>carbon neutrality goals</w:t>
      </w:r>
      <w:r w:rsidRPr="00A25CD9">
        <w:t xml:space="preserve"> and switching to </w:t>
      </w:r>
      <w:r w:rsidRPr="00A25CD9">
        <w:rPr>
          <w:b/>
          <w:bCs/>
        </w:rPr>
        <w:t>renewable energy sources</w:t>
      </w:r>
      <w:r w:rsidRPr="00A25CD9">
        <w:t>.</w:t>
      </w:r>
      <w:r w:rsidRPr="00A25CD9">
        <w:rPr>
          <w:rFonts w:ascii="Arial" w:hAnsi="Arial" w:cs="Arial"/>
        </w:rPr>
        <w:t>​</w:t>
      </w:r>
    </w:p>
    <w:p w14:paraId="11E1C388" w14:textId="77777777" w:rsidR="00A25CD9" w:rsidRPr="00A25CD9" w:rsidRDefault="00A25CD9" w:rsidP="00A25CD9">
      <w:pPr>
        <w:numPr>
          <w:ilvl w:val="0"/>
          <w:numId w:val="5"/>
        </w:numPr>
      </w:pPr>
      <w:r w:rsidRPr="00A25CD9">
        <w:rPr>
          <w:b/>
          <w:bCs/>
        </w:rPr>
        <w:t>Reducing food waste</w:t>
      </w:r>
      <w:r w:rsidRPr="00A25CD9">
        <w:t xml:space="preserve"> and </w:t>
      </w:r>
      <w:r w:rsidRPr="00A25CD9">
        <w:rPr>
          <w:b/>
          <w:bCs/>
        </w:rPr>
        <w:t>eliminating single-use plastics</w:t>
      </w:r>
      <w:r w:rsidRPr="00A25CD9">
        <w:t xml:space="preserve"> are major focus areas for hotels and restaurants.</w:t>
      </w:r>
      <w:r w:rsidRPr="00A25CD9">
        <w:rPr>
          <w:rFonts w:ascii="Arial" w:hAnsi="Arial" w:cs="Arial"/>
        </w:rPr>
        <w:t>​</w:t>
      </w:r>
    </w:p>
    <w:p w14:paraId="1D1702BD" w14:textId="77777777" w:rsidR="00A25CD9" w:rsidRPr="00A25CD9" w:rsidRDefault="00A25CD9" w:rsidP="00A25CD9">
      <w:r w:rsidRPr="00A25CD9">
        <w:rPr>
          <w:rFonts w:ascii="Arial" w:hAnsi="Arial" w:cs="Arial"/>
        </w:rPr>
        <w:t>​</w:t>
      </w:r>
    </w:p>
    <w:p w14:paraId="16D0C755" w14:textId="77777777" w:rsidR="00A25CD9" w:rsidRPr="00A25CD9" w:rsidRDefault="00A25CD9" w:rsidP="00A25CD9">
      <w:r w:rsidRPr="00A25CD9">
        <w:rPr>
          <w:rFonts w:ascii="Segoe UI Emoji" w:hAnsi="Segoe UI Emoji" w:cs="Segoe UI Emoji"/>
          <w:b/>
          <w:bCs/>
        </w:rPr>
        <w:t>🔮</w:t>
      </w:r>
      <w:r w:rsidRPr="00A25CD9">
        <w:rPr>
          <w:b/>
          <w:bCs/>
        </w:rPr>
        <w:t xml:space="preserve"> Future Trends to Watch</w:t>
      </w:r>
      <w:r w:rsidRPr="00A25CD9">
        <w:rPr>
          <w:rFonts w:ascii="Arial" w:hAnsi="Arial" w:cs="Arial"/>
        </w:rPr>
        <w:t>​</w:t>
      </w:r>
    </w:p>
    <w:p w14:paraId="627BC3F8" w14:textId="77777777" w:rsidR="00A25CD9" w:rsidRPr="00A25CD9" w:rsidRDefault="00A25CD9" w:rsidP="00A25CD9">
      <w:pPr>
        <w:numPr>
          <w:ilvl w:val="0"/>
          <w:numId w:val="6"/>
        </w:numPr>
      </w:pPr>
      <w:r w:rsidRPr="00A25CD9">
        <w:rPr>
          <w:b/>
          <w:bCs/>
        </w:rPr>
        <w:t>Personalization &amp; AI-driven guest experiences</w:t>
      </w:r>
      <w:r w:rsidRPr="00A25CD9">
        <w:t xml:space="preserve"> are reshaping hospitality.</w:t>
      </w:r>
      <w:r w:rsidRPr="00A25CD9">
        <w:rPr>
          <w:rFonts w:ascii="Arial" w:hAnsi="Arial" w:cs="Arial"/>
        </w:rPr>
        <w:t>​</w:t>
      </w:r>
    </w:p>
    <w:p w14:paraId="4119F4DC" w14:textId="77777777" w:rsidR="00A25CD9" w:rsidRPr="00A25CD9" w:rsidRDefault="00A25CD9" w:rsidP="00A25CD9">
      <w:pPr>
        <w:numPr>
          <w:ilvl w:val="0"/>
          <w:numId w:val="6"/>
        </w:numPr>
      </w:pPr>
      <w:proofErr w:type="spellStart"/>
      <w:r w:rsidRPr="00A25CD9">
        <w:rPr>
          <w:b/>
          <w:bCs/>
        </w:rPr>
        <w:t>Bleisure</w:t>
      </w:r>
      <w:proofErr w:type="spellEnd"/>
      <w:r w:rsidRPr="00A25CD9">
        <w:rPr>
          <w:b/>
          <w:bCs/>
        </w:rPr>
        <w:t xml:space="preserve"> travel (business + leisure)</w:t>
      </w:r>
      <w:r w:rsidRPr="00A25CD9">
        <w:t xml:space="preserve"> continues to grow as remote work remains popular.</w:t>
      </w:r>
      <w:r w:rsidRPr="00A25CD9">
        <w:rPr>
          <w:rFonts w:ascii="Arial" w:hAnsi="Arial" w:cs="Arial"/>
        </w:rPr>
        <w:t>​</w:t>
      </w:r>
    </w:p>
    <w:p w14:paraId="1BD367C0" w14:textId="77777777" w:rsidR="00A25CD9" w:rsidRPr="00A25CD9" w:rsidRDefault="00A25CD9" w:rsidP="00A25CD9">
      <w:pPr>
        <w:numPr>
          <w:ilvl w:val="0"/>
          <w:numId w:val="6"/>
        </w:numPr>
        <w:pBdr>
          <w:bottom w:val="single" w:sz="12" w:space="1" w:color="auto"/>
        </w:pBdr>
      </w:pPr>
      <w:r w:rsidRPr="00A25CD9">
        <w:rPr>
          <w:b/>
          <w:bCs/>
        </w:rPr>
        <w:t>Alternative accommodations (Airbnb, boutique stays, extended stays)</w:t>
      </w:r>
      <w:r w:rsidRPr="00A25CD9">
        <w:t xml:space="preserve"> are </w:t>
      </w:r>
      <w:proofErr w:type="gramStart"/>
      <w:r w:rsidRPr="00A25CD9">
        <w:t>taking</w:t>
      </w:r>
      <w:proofErr w:type="gramEnd"/>
      <w:r w:rsidRPr="00A25CD9">
        <w:t xml:space="preserve"> more market share from traditional hotels.</w:t>
      </w:r>
    </w:p>
    <w:p w14:paraId="550604CF" w14:textId="77777777" w:rsidR="009D0697" w:rsidRDefault="009D0697"/>
    <w:p w14:paraId="3D8DF562" w14:textId="12DD7609" w:rsidR="009D0697" w:rsidRPr="009D0697" w:rsidRDefault="009D0697">
      <w:pPr>
        <w:rPr>
          <w:b/>
          <w:bCs/>
        </w:rPr>
      </w:pPr>
      <w:r w:rsidRPr="009D0697">
        <w:rPr>
          <w:b/>
          <w:bCs/>
        </w:rPr>
        <w:t xml:space="preserve">Tariff Updates: </w:t>
      </w:r>
    </w:p>
    <w:p w14:paraId="771ACDD2" w14:textId="2F396093" w:rsidR="009D0697" w:rsidRPr="009D0697" w:rsidRDefault="009D0697" w:rsidP="009D0697">
      <w:pPr>
        <w:rPr>
          <w:b/>
          <w:bCs/>
        </w:rPr>
      </w:pPr>
      <w:r w:rsidRPr="009D0697">
        <w:rPr>
          <w:b/>
          <w:bCs/>
        </w:rPr>
        <w:t>Keyways</w:t>
      </w:r>
      <w:r w:rsidRPr="009D0697">
        <w:rPr>
          <w:b/>
          <w:bCs/>
        </w:rPr>
        <w:t xml:space="preserve"> Tariffs Are Disrupting Hospitality:</w:t>
      </w:r>
    </w:p>
    <w:p w14:paraId="5A56EA5F" w14:textId="3E11F2FD" w:rsidR="009D0697" w:rsidRPr="009D0697" w:rsidRDefault="009D0697" w:rsidP="009D0697"/>
    <w:p w14:paraId="536A2CBB" w14:textId="77777777" w:rsidR="009D0697" w:rsidRPr="009D0697" w:rsidRDefault="009D0697" w:rsidP="009D0697">
      <w:pPr>
        <w:rPr>
          <w:b/>
          <w:bCs/>
        </w:rPr>
      </w:pPr>
      <w:r w:rsidRPr="009D0697">
        <w:rPr>
          <w:b/>
          <w:bCs/>
        </w:rPr>
        <w:t>1️</w:t>
      </w:r>
      <w:r w:rsidRPr="009D0697">
        <w:rPr>
          <w:rFonts w:ascii="Segoe UI Symbol" w:hAnsi="Segoe UI Symbol" w:cs="Segoe UI Symbol"/>
          <w:b/>
          <w:bCs/>
        </w:rPr>
        <w:t>⃣</w:t>
      </w:r>
      <w:r w:rsidRPr="009D0697">
        <w:rPr>
          <w:b/>
          <w:bCs/>
        </w:rPr>
        <w:t xml:space="preserve"> Increased Equipment &amp; FF&amp;E Costs</w:t>
      </w:r>
    </w:p>
    <w:p w14:paraId="2B42E331" w14:textId="77777777" w:rsidR="009D0697" w:rsidRPr="009D0697" w:rsidRDefault="009D0697" w:rsidP="009D0697">
      <w:pPr>
        <w:numPr>
          <w:ilvl w:val="0"/>
          <w:numId w:val="7"/>
        </w:numPr>
      </w:pPr>
      <w:r w:rsidRPr="009D0697">
        <w:t xml:space="preserve">Tariffs on </w:t>
      </w:r>
      <w:r w:rsidRPr="009D0697">
        <w:rPr>
          <w:b/>
          <w:bCs/>
        </w:rPr>
        <w:t>imported steel, aluminum, and manufactured goods (especially from China)</w:t>
      </w:r>
      <w:r w:rsidRPr="009D0697">
        <w:t xml:space="preserve"> have raised the prices of:</w:t>
      </w:r>
    </w:p>
    <w:p w14:paraId="40129FCC" w14:textId="061FF3ED" w:rsidR="009D0697" w:rsidRPr="009D0697" w:rsidRDefault="009D0697" w:rsidP="009D0697">
      <w:pPr>
        <w:numPr>
          <w:ilvl w:val="1"/>
          <w:numId w:val="7"/>
        </w:numPr>
      </w:pPr>
      <w:r w:rsidRPr="009D0697">
        <w:t xml:space="preserve">Kitchen equipment (ovens, </w:t>
      </w:r>
      <w:proofErr w:type="gramStart"/>
      <w:r w:rsidRPr="009D0697">
        <w:t>f</w:t>
      </w:r>
      <w:r>
        <w:t>r</w:t>
      </w:r>
      <w:r w:rsidRPr="009D0697">
        <w:t>yers</w:t>
      </w:r>
      <w:proofErr w:type="gramEnd"/>
      <w:r>
        <w:t>,</w:t>
      </w:r>
      <w:r w:rsidRPr="009D0697">
        <w:t xml:space="preserve"> refrigeration units)</w:t>
      </w:r>
    </w:p>
    <w:p w14:paraId="25893C83" w14:textId="77777777" w:rsidR="009D0697" w:rsidRPr="009D0697" w:rsidRDefault="009D0697" w:rsidP="009D0697">
      <w:pPr>
        <w:numPr>
          <w:ilvl w:val="1"/>
          <w:numId w:val="7"/>
        </w:numPr>
      </w:pPr>
      <w:r w:rsidRPr="009D0697">
        <w:t>Furniture, fixtures &amp; lighting</w:t>
      </w:r>
    </w:p>
    <w:p w14:paraId="1CE33A8B" w14:textId="77777777" w:rsidR="009D0697" w:rsidRPr="009D0697" w:rsidRDefault="009D0697" w:rsidP="009D0697">
      <w:pPr>
        <w:numPr>
          <w:ilvl w:val="1"/>
          <w:numId w:val="7"/>
        </w:numPr>
      </w:pPr>
      <w:r w:rsidRPr="009D0697">
        <w:t>Hotel construction and renovation materials</w:t>
      </w:r>
    </w:p>
    <w:p w14:paraId="29C6B30C" w14:textId="167D22FB" w:rsidR="009D0697" w:rsidRPr="009D0697" w:rsidRDefault="009D0697" w:rsidP="009D0697">
      <w:pPr>
        <w:numPr>
          <w:ilvl w:val="0"/>
          <w:numId w:val="7"/>
        </w:numPr>
      </w:pPr>
      <w:r w:rsidRPr="009D0697">
        <w:t xml:space="preserve">Hotels </w:t>
      </w:r>
      <w:proofErr w:type="gramStart"/>
      <w:r w:rsidRPr="009D0697">
        <w:t>delaying</w:t>
      </w:r>
      <w:proofErr w:type="gramEnd"/>
      <w:r w:rsidRPr="009D0697">
        <w:t xml:space="preserve"> renovations or scaling back design elements due to </w:t>
      </w:r>
      <w:r w:rsidRPr="009D0697">
        <w:rPr>
          <w:b/>
          <w:bCs/>
        </w:rPr>
        <w:t>budget overruns.</w:t>
      </w:r>
    </w:p>
    <w:p w14:paraId="46CFADDF" w14:textId="59B3BEF7" w:rsidR="009D0697" w:rsidRPr="009D0697" w:rsidRDefault="009D0697" w:rsidP="009D0697">
      <w:pPr>
        <w:rPr>
          <w:b/>
          <w:bCs/>
        </w:rPr>
      </w:pPr>
      <w:r w:rsidRPr="009D0697">
        <w:rPr>
          <w:b/>
          <w:bCs/>
        </w:rPr>
        <w:t>2️ Food &amp; Beverage Pricing Pressure</w:t>
      </w:r>
    </w:p>
    <w:p w14:paraId="284E2E09" w14:textId="77777777" w:rsidR="009D0697" w:rsidRPr="009D0697" w:rsidRDefault="009D0697" w:rsidP="009D0697">
      <w:pPr>
        <w:numPr>
          <w:ilvl w:val="0"/>
          <w:numId w:val="8"/>
        </w:numPr>
      </w:pPr>
      <w:r w:rsidRPr="009D0697">
        <w:t xml:space="preserve">Tariffs on </w:t>
      </w:r>
      <w:r w:rsidRPr="009D0697">
        <w:rPr>
          <w:b/>
          <w:bCs/>
        </w:rPr>
        <w:t>imported agricultural products</w:t>
      </w:r>
      <w:r w:rsidRPr="009D0697">
        <w:t xml:space="preserve"> (like European cheeses, wines, or seafood) result in:</w:t>
      </w:r>
    </w:p>
    <w:p w14:paraId="5A48E9EE" w14:textId="77777777" w:rsidR="009D0697" w:rsidRPr="009D0697" w:rsidRDefault="009D0697" w:rsidP="009D0697">
      <w:pPr>
        <w:numPr>
          <w:ilvl w:val="1"/>
          <w:numId w:val="8"/>
        </w:numPr>
      </w:pPr>
      <w:r w:rsidRPr="009D0697">
        <w:t>Higher menu costs</w:t>
      </w:r>
    </w:p>
    <w:p w14:paraId="3A43476C" w14:textId="77777777" w:rsidR="009D0697" w:rsidRPr="009D0697" w:rsidRDefault="009D0697" w:rsidP="009D0697">
      <w:pPr>
        <w:numPr>
          <w:ilvl w:val="1"/>
          <w:numId w:val="8"/>
        </w:numPr>
      </w:pPr>
      <w:r w:rsidRPr="009D0697">
        <w:t>Reduced profitability on premium or signature items</w:t>
      </w:r>
    </w:p>
    <w:p w14:paraId="26131B61" w14:textId="53A5FCF3" w:rsidR="009D0697" w:rsidRPr="009D0697" w:rsidRDefault="009D0697" w:rsidP="009D0697">
      <w:pPr>
        <w:numPr>
          <w:ilvl w:val="1"/>
          <w:numId w:val="8"/>
        </w:numPr>
      </w:pPr>
      <w:r w:rsidRPr="009D0697">
        <w:t>Shifts in sourcing strategies toward domestic substitutes</w:t>
      </w:r>
    </w:p>
    <w:p w14:paraId="460E239E" w14:textId="77777777" w:rsidR="009D0697" w:rsidRPr="009D0697" w:rsidRDefault="009D0697" w:rsidP="009D0697">
      <w:pPr>
        <w:rPr>
          <w:b/>
          <w:bCs/>
        </w:rPr>
      </w:pPr>
      <w:r w:rsidRPr="009D0697">
        <w:rPr>
          <w:b/>
          <w:bCs/>
        </w:rPr>
        <w:t>3️</w:t>
      </w:r>
      <w:r w:rsidRPr="009D0697">
        <w:rPr>
          <w:rFonts w:ascii="Segoe UI Symbol" w:hAnsi="Segoe UI Symbol" w:cs="Segoe UI Symbol"/>
          <w:b/>
          <w:bCs/>
        </w:rPr>
        <w:t>⃣</w:t>
      </w:r>
      <w:r w:rsidRPr="009D0697">
        <w:rPr>
          <w:b/>
          <w:bCs/>
        </w:rPr>
        <w:t xml:space="preserve"> Supply Chain Disruptions &amp; Limited Alternatives</w:t>
      </w:r>
    </w:p>
    <w:p w14:paraId="277933E6" w14:textId="77777777" w:rsidR="009D0697" w:rsidRPr="009D0697" w:rsidRDefault="009D0697" w:rsidP="009D0697">
      <w:pPr>
        <w:numPr>
          <w:ilvl w:val="0"/>
          <w:numId w:val="9"/>
        </w:numPr>
      </w:pPr>
      <w:r w:rsidRPr="009D0697">
        <w:t xml:space="preserve">Unpredictable or retaliatory tariffs have led to </w:t>
      </w:r>
      <w:r w:rsidRPr="009D0697">
        <w:rPr>
          <w:b/>
          <w:bCs/>
        </w:rPr>
        <w:t>vendor instability and delayed lead times</w:t>
      </w:r>
      <w:r w:rsidRPr="009D0697">
        <w:t>, forcing operators to:</w:t>
      </w:r>
    </w:p>
    <w:p w14:paraId="6FC8CDAD" w14:textId="775037E4" w:rsidR="009D0697" w:rsidRPr="009D0697" w:rsidRDefault="009D0697" w:rsidP="009D0697">
      <w:pPr>
        <w:numPr>
          <w:ilvl w:val="1"/>
          <w:numId w:val="9"/>
        </w:numPr>
      </w:pPr>
      <w:r w:rsidRPr="009D0697">
        <w:t>Seeking</w:t>
      </w:r>
      <w:r w:rsidRPr="009D0697">
        <w:t xml:space="preserve"> </w:t>
      </w:r>
      <w:r w:rsidRPr="009D0697">
        <w:rPr>
          <w:b/>
          <w:bCs/>
        </w:rPr>
        <w:t>new domestic or alternative international suppliers</w:t>
      </w:r>
    </w:p>
    <w:p w14:paraId="354EDEE3" w14:textId="28C8FFDF" w:rsidR="009D0697" w:rsidRPr="009D0697" w:rsidRDefault="009D0697" w:rsidP="009D0697">
      <w:pPr>
        <w:numPr>
          <w:ilvl w:val="1"/>
          <w:numId w:val="9"/>
        </w:numPr>
      </w:pPr>
      <w:r w:rsidRPr="009D0697">
        <w:t xml:space="preserve">Deal with fluctuating </w:t>
      </w:r>
      <w:r w:rsidRPr="009D0697">
        <w:rPr>
          <w:b/>
          <w:bCs/>
        </w:rPr>
        <w:t>menu pricing and inventory gaps</w:t>
      </w:r>
    </w:p>
    <w:p w14:paraId="2DC97073" w14:textId="77777777" w:rsidR="009D0697" w:rsidRPr="009D0697" w:rsidRDefault="009D0697" w:rsidP="009D0697">
      <w:pPr>
        <w:rPr>
          <w:b/>
          <w:bCs/>
        </w:rPr>
      </w:pPr>
      <w:r w:rsidRPr="009D0697">
        <w:rPr>
          <w:b/>
          <w:bCs/>
        </w:rPr>
        <w:t>4️</w:t>
      </w:r>
      <w:r w:rsidRPr="009D0697">
        <w:rPr>
          <w:rFonts w:ascii="Segoe UI Symbol" w:hAnsi="Segoe UI Symbol" w:cs="Segoe UI Symbol"/>
          <w:b/>
          <w:bCs/>
        </w:rPr>
        <w:t>⃣</w:t>
      </w:r>
      <w:r w:rsidRPr="009D0697">
        <w:rPr>
          <w:b/>
          <w:bCs/>
        </w:rPr>
        <w:t xml:space="preserve"> Reduced Profit Margins on Long-Term Contracts</w:t>
      </w:r>
    </w:p>
    <w:p w14:paraId="25096718" w14:textId="323F2E27" w:rsidR="009D0697" w:rsidRPr="009D0697" w:rsidRDefault="009D0697" w:rsidP="009D0697">
      <w:pPr>
        <w:numPr>
          <w:ilvl w:val="0"/>
          <w:numId w:val="10"/>
        </w:numPr>
      </w:pPr>
      <w:r w:rsidRPr="009D0697">
        <w:t xml:space="preserve">Hospitality businesses locked into </w:t>
      </w:r>
      <w:r w:rsidRPr="009D0697">
        <w:rPr>
          <w:b/>
          <w:bCs/>
        </w:rPr>
        <w:t>multi-year group/event pricing</w:t>
      </w:r>
      <w:r w:rsidRPr="009D0697">
        <w:t xml:space="preserve"> are squeezed when operating costs rise due to tariffs, making it harder to maintain promised margins.</w:t>
      </w:r>
    </w:p>
    <w:p w14:paraId="74C4BB63" w14:textId="77777777" w:rsidR="009D0697" w:rsidRPr="009D0697" w:rsidRDefault="009D0697" w:rsidP="009D0697">
      <w:pPr>
        <w:rPr>
          <w:b/>
          <w:bCs/>
        </w:rPr>
      </w:pPr>
      <w:r w:rsidRPr="009D0697">
        <w:rPr>
          <w:rFonts w:ascii="Segoe UI Emoji" w:hAnsi="Segoe UI Emoji" w:cs="Segoe UI Emoji"/>
          <w:b/>
          <w:bCs/>
        </w:rPr>
        <w:t>📌</w:t>
      </w:r>
      <w:r w:rsidRPr="009D0697">
        <w:rPr>
          <w:b/>
          <w:bCs/>
        </w:rPr>
        <w:t xml:space="preserve"> Bottom Line:</w:t>
      </w:r>
    </w:p>
    <w:p w14:paraId="3A55C398" w14:textId="77777777" w:rsidR="009D0697" w:rsidRPr="009D0697" w:rsidRDefault="009D0697" w:rsidP="009D0697">
      <w:r w:rsidRPr="009D0697">
        <w:rPr>
          <w:b/>
          <w:bCs/>
        </w:rPr>
        <w:t>Tariffs amplify cost volatility</w:t>
      </w:r>
      <w:r w:rsidRPr="009D0697">
        <w:t xml:space="preserve"> and force hospitality leaders to become more proactive with procurement, vendor relationships, and sourcing strategies.</w:t>
      </w:r>
    </w:p>
    <w:p w14:paraId="48D8C987" w14:textId="77777777" w:rsidR="009D0697" w:rsidRDefault="009D0697"/>
    <w:sectPr w:rsidR="009D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161"/>
    <w:multiLevelType w:val="multilevel"/>
    <w:tmpl w:val="19B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3F25"/>
    <w:multiLevelType w:val="multilevel"/>
    <w:tmpl w:val="7CA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166BBD"/>
    <w:multiLevelType w:val="multilevel"/>
    <w:tmpl w:val="FFC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B0482"/>
    <w:multiLevelType w:val="multilevel"/>
    <w:tmpl w:val="282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8791B"/>
    <w:multiLevelType w:val="multilevel"/>
    <w:tmpl w:val="CA4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6A3F94"/>
    <w:multiLevelType w:val="multilevel"/>
    <w:tmpl w:val="C40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ED5190"/>
    <w:multiLevelType w:val="multilevel"/>
    <w:tmpl w:val="931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A3566E"/>
    <w:multiLevelType w:val="multilevel"/>
    <w:tmpl w:val="069E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13FFD"/>
    <w:multiLevelType w:val="multilevel"/>
    <w:tmpl w:val="0B5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D6BBC"/>
    <w:multiLevelType w:val="multilevel"/>
    <w:tmpl w:val="8E6C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35551">
    <w:abstractNumId w:val="4"/>
  </w:num>
  <w:num w:numId="2" w16cid:durableId="562519457">
    <w:abstractNumId w:val="0"/>
  </w:num>
  <w:num w:numId="3" w16cid:durableId="191236492">
    <w:abstractNumId w:val="1"/>
  </w:num>
  <w:num w:numId="4" w16cid:durableId="96803063">
    <w:abstractNumId w:val="6"/>
  </w:num>
  <w:num w:numId="5" w16cid:durableId="1352415784">
    <w:abstractNumId w:val="8"/>
  </w:num>
  <w:num w:numId="6" w16cid:durableId="1377387858">
    <w:abstractNumId w:val="5"/>
  </w:num>
  <w:num w:numId="7" w16cid:durableId="18892748">
    <w:abstractNumId w:val="2"/>
  </w:num>
  <w:num w:numId="8" w16cid:durableId="1021083082">
    <w:abstractNumId w:val="3"/>
  </w:num>
  <w:num w:numId="9" w16cid:durableId="333265909">
    <w:abstractNumId w:val="9"/>
  </w:num>
  <w:num w:numId="10" w16cid:durableId="457266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9"/>
    <w:rsid w:val="006E432D"/>
    <w:rsid w:val="009D0697"/>
    <w:rsid w:val="00A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D600"/>
  <w15:chartTrackingRefBased/>
  <w15:docId w15:val="{1B0EE64C-84AD-4F72-BFEA-A968F1E6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DB009C7984D9834D8D296381249" ma:contentTypeVersion="21" ma:contentTypeDescription="Create a new document." ma:contentTypeScope="" ma:versionID="b9f67bc2d9690eb4e90e3fff8d5fd0c4">
  <xsd:schema xmlns:xsd="http://www.w3.org/2001/XMLSchema" xmlns:xs="http://www.w3.org/2001/XMLSchema" xmlns:p="http://schemas.microsoft.com/office/2006/metadata/properties" xmlns:ns2="a8e6cbea-6206-40c3-b397-12adaf53ff4a" xmlns:ns3="61947369-5c02-448c-a859-91925cb03fc0" targetNamespace="http://schemas.microsoft.com/office/2006/metadata/properties" ma:root="true" ma:fieldsID="697ef8963b6c1f6fa62c42f610a2a75a" ns2:_="" ns3:_="">
    <xsd:import namespace="a8e6cbea-6206-40c3-b397-12adaf53ff4a"/>
    <xsd:import namespace="61947369-5c02-448c-a859-91925cb0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e_x002f_Time" minOccurs="0"/>
                <xsd:element ref="ns3:SharedWithUsers" minOccurs="0"/>
                <xsd:element ref="ns3:SharedWithDetails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6cbea-6206-40c3-b397-12adaf53f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hyperlink" ma:index="22" nillable="true" ma:displayName="hyperlink" ma:description="test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7e20db-5369-4aed-b0cc-452627126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7369-5c02-448c-a859-91925cb03fc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bab9138-9d73-47e8-aca9-c9228d1588e7}" ma:internalName="TaxCatchAll" ma:showField="CatchAllData" ma:web="61947369-5c02-448c-a859-91925cb03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6cbea-6206-40c3-b397-12adaf53ff4a">
      <Terms xmlns="http://schemas.microsoft.com/office/infopath/2007/PartnerControls"/>
    </lcf76f155ced4ddcb4097134ff3c332f>
    <hyperlink xmlns="a8e6cbea-6206-40c3-b397-12adaf53ff4a">
      <Url xsi:nil="true"/>
      <Description xsi:nil="true"/>
    </hyperlink>
    <TaxCatchAll xmlns="61947369-5c02-448c-a859-91925cb03fc0" xsi:nil="true"/>
    <Date_x002f_Time xmlns="a8e6cbea-6206-40c3-b397-12adaf53ff4a" xsi:nil="true"/>
  </documentManagement>
</p:properties>
</file>

<file path=customXml/itemProps1.xml><?xml version="1.0" encoding="utf-8"?>
<ds:datastoreItem xmlns:ds="http://schemas.openxmlformats.org/officeDocument/2006/customXml" ds:itemID="{C883F98B-EDB5-46A3-B949-75C5651E5D20}"/>
</file>

<file path=customXml/itemProps2.xml><?xml version="1.0" encoding="utf-8"?>
<ds:datastoreItem xmlns:ds="http://schemas.openxmlformats.org/officeDocument/2006/customXml" ds:itemID="{1503B9CA-59B4-4091-A9D2-7C84AFC43FC0}"/>
</file>

<file path=customXml/itemProps3.xml><?xml version="1.0" encoding="utf-8"?>
<ds:datastoreItem xmlns:ds="http://schemas.openxmlformats.org/officeDocument/2006/customXml" ds:itemID="{F9100DE6-CC31-426E-B09E-561C1EC3B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Vargas</dc:creator>
  <cp:keywords/>
  <dc:description/>
  <cp:lastModifiedBy>Alicia Vargas</cp:lastModifiedBy>
  <cp:revision>1</cp:revision>
  <dcterms:created xsi:type="dcterms:W3CDTF">2025-04-29T17:51:00Z</dcterms:created>
  <dcterms:modified xsi:type="dcterms:W3CDTF">2025-04-29T18:50:00Z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0x01010073425DB009C7984D9834D8D296381249</vt:lpwstr>
  </property>
</Properties>
</file>